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4B03E" w14:textId="4330E0A2" w:rsidR="006069AA" w:rsidRPr="006069AA" w:rsidRDefault="006069AA" w:rsidP="006069AA">
      <w:pPr>
        <w:spacing w:line="360" w:lineRule="auto"/>
        <w:rPr>
          <w:rFonts w:ascii="Calibri" w:hAnsi="Calibri" w:cs="Calibri"/>
          <w:sz w:val="20"/>
          <w:szCs w:val="20"/>
          <w:lang w:val="fr-FR"/>
        </w:rPr>
      </w:pPr>
      <w:r w:rsidRPr="006069AA">
        <w:rPr>
          <w:rFonts w:ascii="Calibri" w:hAnsi="Calibri" w:cs="Calibri"/>
          <w:noProof/>
          <w:sz w:val="20"/>
          <w:szCs w:val="20"/>
          <w:lang w:val="fr-FR"/>
        </w:rPr>
        <w:drawing>
          <wp:anchor distT="0" distB="0" distL="0" distR="0" simplePos="0" relativeHeight="251659264" behindDoc="0" locked="0" layoutInCell="1" allowOverlap="1" wp14:anchorId="7078FB0B" wp14:editId="6331C12A">
            <wp:simplePos x="0" y="0"/>
            <wp:positionH relativeFrom="page">
              <wp:posOffset>6118225</wp:posOffset>
            </wp:positionH>
            <wp:positionV relativeFrom="page">
              <wp:posOffset>317500</wp:posOffset>
            </wp:positionV>
            <wp:extent cx="1095375" cy="847725"/>
            <wp:effectExtent l="0" t="0" r="0" b="0"/>
            <wp:wrapNone/>
            <wp:docPr id="3" name="image1.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fbeelding met tekst, illustratie&#10;&#10;Automatisch gegenereerde beschrijving"/>
                    <pic:cNvPicPr/>
                  </pic:nvPicPr>
                  <pic:blipFill>
                    <a:blip r:embed="rId6" cstate="print"/>
                    <a:stretch>
                      <a:fillRect/>
                    </a:stretch>
                  </pic:blipFill>
                  <pic:spPr>
                    <a:xfrm>
                      <a:off x="0" y="0"/>
                      <a:ext cx="1095375" cy="847725"/>
                    </a:xfrm>
                    <a:prstGeom prst="rect">
                      <a:avLst/>
                    </a:prstGeom>
                  </pic:spPr>
                </pic:pic>
              </a:graphicData>
            </a:graphic>
          </wp:anchor>
        </w:drawing>
      </w:r>
    </w:p>
    <w:p w14:paraId="01B9F87E" w14:textId="12AFF213" w:rsidR="006069AA" w:rsidRPr="006069AA" w:rsidRDefault="006069AA" w:rsidP="006069AA">
      <w:pPr>
        <w:spacing w:line="360" w:lineRule="auto"/>
        <w:jc w:val="center"/>
        <w:rPr>
          <w:rFonts w:ascii="Calibri" w:hAnsi="Calibri" w:cs="Calibri"/>
          <w:b/>
          <w:bCs/>
          <w:sz w:val="32"/>
          <w:szCs w:val="32"/>
          <w:lang w:val="fr-FR"/>
        </w:rPr>
      </w:pPr>
      <w:r w:rsidRPr="006069AA">
        <w:rPr>
          <w:rFonts w:ascii="Calibri" w:hAnsi="Calibri" w:cs="Calibri"/>
          <w:b/>
          <w:bCs/>
          <w:sz w:val="32"/>
          <w:szCs w:val="32"/>
          <w:lang w:val="fr-FR"/>
        </w:rPr>
        <w:t xml:space="preserve">Carte DKV : </w:t>
      </w:r>
      <w:r w:rsidR="00A27DB7">
        <w:rPr>
          <w:rFonts w:ascii="Calibri" w:hAnsi="Calibri" w:cs="Calibri"/>
          <w:b/>
          <w:bCs/>
          <w:sz w:val="32"/>
          <w:szCs w:val="32"/>
          <w:lang w:val="fr-FR"/>
        </w:rPr>
        <w:t>régler le péage en Russie</w:t>
      </w:r>
    </w:p>
    <w:p w14:paraId="567EB591" w14:textId="77777777" w:rsidR="006069AA" w:rsidRPr="006069AA" w:rsidRDefault="006069AA" w:rsidP="006069AA">
      <w:pPr>
        <w:spacing w:line="360" w:lineRule="auto"/>
        <w:rPr>
          <w:rFonts w:ascii="Calibri" w:hAnsi="Calibri" w:cs="Calibri"/>
          <w:sz w:val="20"/>
          <w:szCs w:val="20"/>
          <w:lang w:val="fr-FR"/>
        </w:rPr>
      </w:pPr>
    </w:p>
    <w:p w14:paraId="56085391" w14:textId="11A9B575" w:rsidR="006069AA" w:rsidRPr="006069AA" w:rsidRDefault="006069AA" w:rsidP="006069AA">
      <w:pPr>
        <w:spacing w:line="360" w:lineRule="auto"/>
        <w:rPr>
          <w:rFonts w:ascii="Calibri" w:hAnsi="Calibri" w:cs="Calibri"/>
          <w:b/>
          <w:bCs/>
          <w:sz w:val="20"/>
          <w:szCs w:val="20"/>
          <w:lang w:val="fr-FR"/>
        </w:rPr>
      </w:pPr>
      <w:proofErr w:type="spellStart"/>
      <w:r w:rsidRPr="006069AA">
        <w:rPr>
          <w:rFonts w:ascii="Calibri" w:hAnsi="Calibri" w:cs="Calibri"/>
          <w:sz w:val="20"/>
          <w:szCs w:val="20"/>
          <w:lang w:val="fr-FR"/>
        </w:rPr>
        <w:t>Noordwijkerhout</w:t>
      </w:r>
      <w:proofErr w:type="spellEnd"/>
      <w:r w:rsidRPr="006069AA">
        <w:rPr>
          <w:rFonts w:ascii="Calibri" w:hAnsi="Calibri" w:cs="Calibri"/>
          <w:sz w:val="20"/>
          <w:szCs w:val="20"/>
          <w:lang w:val="fr-FR"/>
        </w:rPr>
        <w:t xml:space="preserve">, 24 janvier 2022 - </w:t>
      </w:r>
      <w:r w:rsidRPr="006069AA">
        <w:rPr>
          <w:rFonts w:ascii="Calibri" w:hAnsi="Calibri" w:cs="Calibri"/>
          <w:b/>
          <w:bCs/>
          <w:sz w:val="20"/>
          <w:szCs w:val="20"/>
          <w:lang w:val="fr-FR"/>
        </w:rPr>
        <w:t xml:space="preserve">Dès aujourd’hui, les clients du prestataire de mobilité européen DKV </w:t>
      </w:r>
      <w:proofErr w:type="spellStart"/>
      <w:r w:rsidRPr="006069AA">
        <w:rPr>
          <w:rFonts w:ascii="Calibri" w:hAnsi="Calibri" w:cs="Calibri"/>
          <w:b/>
          <w:bCs/>
          <w:sz w:val="20"/>
          <w:szCs w:val="20"/>
          <w:lang w:val="fr-FR"/>
        </w:rPr>
        <w:t>Mobility</w:t>
      </w:r>
      <w:proofErr w:type="spellEnd"/>
      <w:r w:rsidRPr="006069AA">
        <w:rPr>
          <w:rFonts w:ascii="Calibri" w:hAnsi="Calibri" w:cs="Calibri"/>
          <w:b/>
          <w:bCs/>
          <w:sz w:val="20"/>
          <w:szCs w:val="20"/>
          <w:lang w:val="fr-FR"/>
        </w:rPr>
        <w:t xml:space="preserve"> vont pouvoir utiliser la carte DKV pour régler le péage en Russie. De quoi leur assurer une plus grande souplesse et un gain de temps. Deux options s’offrent aux clients de DKV </w:t>
      </w:r>
      <w:proofErr w:type="spellStart"/>
      <w:r w:rsidRPr="006069AA">
        <w:rPr>
          <w:rFonts w:ascii="Calibri" w:hAnsi="Calibri" w:cs="Calibri"/>
          <w:b/>
          <w:bCs/>
          <w:sz w:val="20"/>
          <w:szCs w:val="20"/>
          <w:lang w:val="fr-FR"/>
        </w:rPr>
        <w:t>Mobility</w:t>
      </w:r>
      <w:proofErr w:type="spellEnd"/>
      <w:r w:rsidRPr="006069AA">
        <w:rPr>
          <w:rFonts w:ascii="Calibri" w:hAnsi="Calibri" w:cs="Calibri"/>
          <w:b/>
          <w:bCs/>
          <w:sz w:val="20"/>
          <w:szCs w:val="20"/>
          <w:lang w:val="fr-FR"/>
        </w:rPr>
        <w:t>, qui utiliseront la carte DKV soit pour réserver et payer des tickets distance au terminal de péage ou sur le portail de l’exploitant, soit pour recharger leur carte ou leur compte.</w:t>
      </w:r>
    </w:p>
    <w:p w14:paraId="187AD4FE" w14:textId="77777777" w:rsidR="006069AA" w:rsidRPr="006069AA" w:rsidRDefault="006069AA" w:rsidP="006069AA">
      <w:pPr>
        <w:spacing w:line="360" w:lineRule="auto"/>
        <w:rPr>
          <w:rFonts w:ascii="Calibri" w:hAnsi="Calibri" w:cs="Calibri"/>
          <w:b/>
          <w:bCs/>
          <w:sz w:val="20"/>
          <w:szCs w:val="20"/>
          <w:lang w:val="fr-FR"/>
        </w:rPr>
      </w:pPr>
    </w:p>
    <w:p w14:paraId="3B49DCA8" w14:textId="77777777" w:rsidR="006069AA" w:rsidRPr="006069AA" w:rsidRDefault="006069AA" w:rsidP="006069AA">
      <w:pPr>
        <w:spacing w:line="360" w:lineRule="auto"/>
        <w:rPr>
          <w:rFonts w:ascii="Calibri" w:hAnsi="Calibri" w:cs="Calibri"/>
          <w:sz w:val="20"/>
          <w:szCs w:val="20"/>
          <w:lang w:val="fr-FR"/>
        </w:rPr>
      </w:pPr>
      <w:r w:rsidRPr="006069AA">
        <w:rPr>
          <w:rFonts w:ascii="Calibri" w:hAnsi="Calibri" w:cs="Calibri"/>
          <w:sz w:val="20"/>
          <w:szCs w:val="20"/>
          <w:lang w:val="fr-FR"/>
        </w:rPr>
        <w:t xml:space="preserve">En tant que porte d’entrée de la route de la soie, la Russie permet d’accéder à la principale route commerciale entre l’Europe et l’Asie. « Nous sommes très heureux que nos clients puissent désormais régler le péage russe avec la carte DKV. La Russie est un pays stratégiquement important, qui ouvre une voie de transit vers le Kazakhstan et la Chine. Dans certains pays voisins tels que la Géorgie, la Biélorussie ou les pays baltes, les clients peuvent déjà régler avec la carte DKV », affirme Jérôme Lejeune, le directeur général Péage chez DKV </w:t>
      </w:r>
      <w:proofErr w:type="spellStart"/>
      <w:r w:rsidRPr="006069AA">
        <w:rPr>
          <w:rFonts w:ascii="Calibri" w:hAnsi="Calibri" w:cs="Calibri"/>
          <w:sz w:val="20"/>
          <w:szCs w:val="20"/>
          <w:lang w:val="fr-FR"/>
        </w:rPr>
        <w:t>Mobility</w:t>
      </w:r>
      <w:proofErr w:type="spellEnd"/>
      <w:r w:rsidRPr="006069AA">
        <w:rPr>
          <w:rFonts w:ascii="Calibri" w:hAnsi="Calibri" w:cs="Calibri"/>
          <w:sz w:val="20"/>
          <w:szCs w:val="20"/>
          <w:lang w:val="fr-FR"/>
        </w:rPr>
        <w:t xml:space="preserve">. « Tous les jours, un nombre incalculable de marchandises transite par la route de la soie entre l’Europe et l’Asie. Nous aimerions assurer une meilleure liaison entre les différentes zones et renforcer l’infrastructure en proposant à nos clients des solutions de péage flexibles ». </w:t>
      </w:r>
    </w:p>
    <w:p w14:paraId="1BA2DE58" w14:textId="77777777" w:rsidR="006069AA" w:rsidRPr="006069AA" w:rsidRDefault="006069AA" w:rsidP="006069AA">
      <w:pPr>
        <w:spacing w:line="360" w:lineRule="auto"/>
        <w:rPr>
          <w:rFonts w:ascii="Calibri" w:hAnsi="Calibri" w:cs="Calibri"/>
          <w:sz w:val="20"/>
          <w:szCs w:val="20"/>
          <w:lang w:val="fr-FR"/>
        </w:rPr>
      </w:pPr>
    </w:p>
    <w:p w14:paraId="52388A1E" w14:textId="77777777" w:rsidR="006069AA" w:rsidRPr="006069AA" w:rsidRDefault="006069AA" w:rsidP="006069AA">
      <w:pPr>
        <w:spacing w:line="360" w:lineRule="auto"/>
        <w:rPr>
          <w:rFonts w:ascii="Calibri" w:hAnsi="Calibri" w:cs="Calibri"/>
          <w:sz w:val="20"/>
          <w:szCs w:val="20"/>
          <w:lang w:val="fr-FR"/>
        </w:rPr>
      </w:pPr>
      <w:r w:rsidRPr="006069AA">
        <w:rPr>
          <w:rFonts w:ascii="Calibri" w:hAnsi="Calibri" w:cs="Calibri"/>
          <w:sz w:val="20"/>
          <w:szCs w:val="20"/>
          <w:lang w:val="fr-FR"/>
        </w:rPr>
        <w:t xml:space="preserve">En plus de la carte DKV, DKV </w:t>
      </w:r>
      <w:proofErr w:type="spellStart"/>
      <w:r w:rsidRPr="006069AA">
        <w:rPr>
          <w:rFonts w:ascii="Calibri" w:hAnsi="Calibri" w:cs="Calibri"/>
          <w:sz w:val="20"/>
          <w:szCs w:val="20"/>
          <w:lang w:val="fr-FR"/>
        </w:rPr>
        <w:t>Mobility</w:t>
      </w:r>
      <w:proofErr w:type="spellEnd"/>
      <w:r w:rsidRPr="006069AA">
        <w:rPr>
          <w:rFonts w:ascii="Calibri" w:hAnsi="Calibri" w:cs="Calibri"/>
          <w:sz w:val="20"/>
          <w:szCs w:val="20"/>
          <w:lang w:val="fr-FR"/>
        </w:rPr>
        <w:t xml:space="preserve"> dispose d’une vaste gamme de solutions de péage pour toute l’Europe, dont des unités embarquées telle que la DKV BOX Europe, des vignettes et des tickets distance. </w:t>
      </w:r>
    </w:p>
    <w:p w14:paraId="5E178AEC" w14:textId="77777777" w:rsidR="006069AA" w:rsidRPr="006069AA" w:rsidRDefault="006069AA" w:rsidP="006069AA">
      <w:pPr>
        <w:spacing w:line="360" w:lineRule="auto"/>
        <w:rPr>
          <w:rFonts w:ascii="Calibri" w:hAnsi="Calibri" w:cs="Calibri"/>
          <w:sz w:val="20"/>
          <w:szCs w:val="20"/>
          <w:lang w:val="fr-FR"/>
        </w:rPr>
      </w:pPr>
    </w:p>
    <w:p w14:paraId="28CC9875" w14:textId="52645C55" w:rsidR="006069AA" w:rsidRPr="006069AA" w:rsidRDefault="006069AA" w:rsidP="006069AA">
      <w:pPr>
        <w:spacing w:line="360" w:lineRule="auto"/>
        <w:rPr>
          <w:rFonts w:ascii="Calibri" w:hAnsi="Calibri" w:cs="Calibri"/>
          <w:sz w:val="20"/>
          <w:szCs w:val="20"/>
          <w:lang w:val="fr-FR"/>
        </w:rPr>
      </w:pPr>
      <w:r w:rsidRPr="006069AA">
        <w:rPr>
          <w:rFonts w:ascii="Calibri" w:hAnsi="Calibri" w:cs="Calibri"/>
          <w:sz w:val="20"/>
          <w:szCs w:val="20"/>
          <w:lang w:val="fr-FR"/>
        </w:rPr>
        <w:t xml:space="preserve">Pour en savoir plus, n’hésitez pas à vous connecter à : </w:t>
      </w:r>
      <w:hyperlink r:id="rId7">
        <w:r w:rsidRPr="006069AA">
          <w:rPr>
            <w:rStyle w:val="Hyperlink"/>
            <w:rFonts w:ascii="Calibri" w:hAnsi="Calibri" w:cs="Calibri"/>
            <w:sz w:val="20"/>
            <w:szCs w:val="20"/>
            <w:lang w:val="fr-FR"/>
          </w:rPr>
          <w:t>www.dkv-mobility.com</w:t>
        </w:r>
      </w:hyperlink>
    </w:p>
    <w:p w14:paraId="48F45FCF" w14:textId="77777777" w:rsidR="006069AA" w:rsidRPr="006069AA" w:rsidRDefault="006069AA" w:rsidP="006069AA">
      <w:pPr>
        <w:spacing w:line="360" w:lineRule="auto"/>
        <w:rPr>
          <w:rFonts w:ascii="Calibri" w:hAnsi="Calibri" w:cs="Calibri"/>
          <w:b/>
          <w:bCs/>
          <w:sz w:val="20"/>
          <w:szCs w:val="20"/>
          <w:lang w:val="fr-FR"/>
        </w:rPr>
      </w:pPr>
    </w:p>
    <w:p w14:paraId="5019CEA1" w14:textId="2B286D43" w:rsidR="006069AA" w:rsidRPr="006069AA" w:rsidRDefault="006069AA" w:rsidP="006069AA">
      <w:pPr>
        <w:spacing w:line="360" w:lineRule="auto"/>
        <w:rPr>
          <w:rFonts w:ascii="Calibri" w:hAnsi="Calibri" w:cs="Calibri"/>
          <w:b/>
          <w:bCs/>
          <w:sz w:val="20"/>
          <w:szCs w:val="20"/>
          <w:lang w:val="fr-FR"/>
        </w:rPr>
      </w:pPr>
      <w:r w:rsidRPr="006069AA">
        <w:rPr>
          <w:rFonts w:ascii="Calibri" w:hAnsi="Calibri" w:cs="Calibri"/>
          <w:b/>
          <w:bCs/>
          <w:sz w:val="20"/>
          <w:szCs w:val="20"/>
          <w:lang w:val="fr-FR"/>
        </w:rPr>
        <w:t>Légende photo</w:t>
      </w:r>
    </w:p>
    <w:p w14:paraId="1AE9FEAD" w14:textId="6F36FA2C" w:rsidR="006069AA" w:rsidRPr="006069AA" w:rsidRDefault="006069AA" w:rsidP="006069AA">
      <w:pPr>
        <w:spacing w:line="360" w:lineRule="auto"/>
        <w:rPr>
          <w:rFonts w:ascii="Calibri" w:hAnsi="Calibri" w:cs="Calibri"/>
          <w:sz w:val="20"/>
          <w:szCs w:val="20"/>
          <w:lang w:val="fr-FR"/>
        </w:rPr>
      </w:pPr>
      <w:r w:rsidRPr="006069AA">
        <w:rPr>
          <w:rFonts w:ascii="Calibri" w:hAnsi="Calibri" w:cs="Calibri"/>
          <w:noProof/>
          <w:sz w:val="20"/>
          <w:szCs w:val="20"/>
          <w:lang w:val="fr-FR"/>
        </w:rPr>
        <w:drawing>
          <wp:inline distT="0" distB="0" distL="0" distR="0" wp14:anchorId="454335B7" wp14:editId="21680D67">
            <wp:extent cx="4267200" cy="2819400"/>
            <wp:effectExtent l="0" t="0" r="0" b="0"/>
            <wp:docPr id="1" name="Afbeelding 1" descr="Afbeelding met scène, weg, snelweg, na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cène, weg, snelweg, nach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7200" cy="2819400"/>
                    </a:xfrm>
                    <a:prstGeom prst="rect">
                      <a:avLst/>
                    </a:prstGeom>
                  </pic:spPr>
                </pic:pic>
              </a:graphicData>
            </a:graphic>
          </wp:inline>
        </w:drawing>
      </w:r>
    </w:p>
    <w:p w14:paraId="0918DB58" w14:textId="17B87840" w:rsidR="006069AA" w:rsidRPr="006069AA" w:rsidRDefault="006069AA" w:rsidP="006069AA">
      <w:pPr>
        <w:spacing w:line="360" w:lineRule="auto"/>
        <w:rPr>
          <w:rFonts w:ascii="Calibri" w:hAnsi="Calibri" w:cs="Calibri"/>
          <w:i/>
          <w:iCs/>
          <w:sz w:val="20"/>
          <w:szCs w:val="20"/>
          <w:lang w:val="fr-FR"/>
        </w:rPr>
      </w:pPr>
      <w:r w:rsidRPr="006069AA">
        <w:rPr>
          <w:rFonts w:ascii="Calibri" w:hAnsi="Calibri" w:cs="Calibri"/>
          <w:i/>
          <w:iCs/>
          <w:sz w:val="20"/>
          <w:szCs w:val="20"/>
          <w:lang w:val="fr-FR"/>
        </w:rPr>
        <w:t xml:space="preserve">Carte DKV, feu vert pour le système de péage russe ‘Platon’. (Photo : DKV </w:t>
      </w:r>
      <w:proofErr w:type="spellStart"/>
      <w:r w:rsidRPr="006069AA">
        <w:rPr>
          <w:rFonts w:ascii="Calibri" w:hAnsi="Calibri" w:cs="Calibri"/>
          <w:i/>
          <w:iCs/>
          <w:sz w:val="20"/>
          <w:szCs w:val="20"/>
          <w:lang w:val="fr-FR"/>
        </w:rPr>
        <w:t>Mobility</w:t>
      </w:r>
      <w:proofErr w:type="spellEnd"/>
      <w:r w:rsidRPr="006069AA">
        <w:rPr>
          <w:rFonts w:ascii="Calibri" w:hAnsi="Calibri" w:cs="Calibri"/>
          <w:i/>
          <w:iCs/>
          <w:sz w:val="20"/>
          <w:szCs w:val="20"/>
          <w:lang w:val="fr-FR"/>
        </w:rPr>
        <w:t>)</w:t>
      </w:r>
    </w:p>
    <w:p w14:paraId="19A3852E" w14:textId="40EE2E9E" w:rsidR="006069AA" w:rsidRPr="006069AA" w:rsidRDefault="006069AA" w:rsidP="006069AA">
      <w:pPr>
        <w:spacing w:line="360" w:lineRule="auto"/>
        <w:rPr>
          <w:rFonts w:ascii="Calibri" w:hAnsi="Calibri" w:cs="Calibri"/>
          <w:sz w:val="20"/>
          <w:szCs w:val="20"/>
          <w:lang w:val="fr-FR"/>
        </w:rPr>
      </w:pPr>
    </w:p>
    <w:p w14:paraId="0BECD3C5" w14:textId="77777777" w:rsidR="006069AA" w:rsidRPr="006069AA" w:rsidRDefault="006069AA" w:rsidP="006069AA">
      <w:pPr>
        <w:spacing w:line="360" w:lineRule="auto"/>
        <w:rPr>
          <w:rFonts w:ascii="Calibri" w:hAnsi="Calibri" w:cs="Calibri"/>
          <w:b/>
          <w:bCs/>
          <w:sz w:val="20"/>
          <w:szCs w:val="20"/>
          <w:lang w:val="fr-FR"/>
        </w:rPr>
      </w:pPr>
      <w:r w:rsidRPr="006069AA">
        <w:rPr>
          <w:rFonts w:ascii="Calibri" w:hAnsi="Calibri" w:cs="Calibri"/>
          <w:b/>
          <w:bCs/>
          <w:sz w:val="20"/>
          <w:szCs w:val="20"/>
          <w:lang w:val="fr-FR"/>
        </w:rPr>
        <w:t xml:space="preserve">DKV </w:t>
      </w:r>
      <w:proofErr w:type="spellStart"/>
      <w:r w:rsidRPr="006069AA">
        <w:rPr>
          <w:rFonts w:ascii="Calibri" w:hAnsi="Calibri" w:cs="Calibri"/>
          <w:b/>
          <w:bCs/>
          <w:sz w:val="20"/>
          <w:szCs w:val="20"/>
          <w:lang w:val="fr-FR"/>
        </w:rPr>
        <w:t>Mobility</w:t>
      </w:r>
      <w:proofErr w:type="spellEnd"/>
    </w:p>
    <w:p w14:paraId="1784E331" w14:textId="77777777" w:rsidR="006069AA" w:rsidRPr="006069AA" w:rsidRDefault="006069AA" w:rsidP="006069AA">
      <w:pPr>
        <w:spacing w:line="360" w:lineRule="auto"/>
        <w:rPr>
          <w:rFonts w:ascii="Calibri" w:hAnsi="Calibri" w:cs="Calibri"/>
          <w:sz w:val="20"/>
          <w:szCs w:val="20"/>
          <w:lang w:val="fr-FR"/>
        </w:rPr>
      </w:pPr>
      <w:r w:rsidRPr="006069AA">
        <w:rPr>
          <w:rFonts w:ascii="Calibri" w:hAnsi="Calibri" w:cs="Calibri"/>
          <w:sz w:val="20"/>
          <w:szCs w:val="20"/>
          <w:lang w:val="fr-FR"/>
        </w:rPr>
        <w:t xml:space="preserve">Depuis plus de 85 ans, DKV </w:t>
      </w:r>
      <w:proofErr w:type="spellStart"/>
      <w:r w:rsidRPr="006069AA">
        <w:rPr>
          <w:rFonts w:ascii="Calibri" w:hAnsi="Calibri" w:cs="Calibri"/>
          <w:sz w:val="20"/>
          <w:szCs w:val="20"/>
          <w:lang w:val="fr-FR"/>
        </w:rPr>
        <w:t>Mobility</w:t>
      </w:r>
      <w:proofErr w:type="spellEnd"/>
      <w:r w:rsidRPr="006069AA">
        <w:rPr>
          <w:rFonts w:ascii="Calibri" w:hAnsi="Calibri" w:cs="Calibri"/>
          <w:sz w:val="20"/>
          <w:szCs w:val="20"/>
          <w:lang w:val="fr-FR"/>
        </w:rPr>
        <w:t xml:space="preserve"> est l’un des principaux prestataires de services de mobilité du secteur des transports routiers et de la logistique et emploie actuellement plus de 1 400 personnes. De la prise en charge sans argent liquide à des points d’acceptation toutes marques confondues au règlement du péage en passant par la récupération de la TVA, DKV </w:t>
      </w:r>
      <w:proofErr w:type="spellStart"/>
      <w:r w:rsidRPr="006069AA">
        <w:rPr>
          <w:rFonts w:ascii="Calibri" w:hAnsi="Calibri" w:cs="Calibri"/>
          <w:sz w:val="20"/>
          <w:szCs w:val="20"/>
          <w:lang w:val="fr-FR"/>
        </w:rPr>
        <w:t>Mobility</w:t>
      </w:r>
      <w:proofErr w:type="spellEnd"/>
      <w:r w:rsidRPr="006069AA">
        <w:rPr>
          <w:rFonts w:ascii="Calibri" w:hAnsi="Calibri" w:cs="Calibri"/>
          <w:sz w:val="20"/>
          <w:szCs w:val="20"/>
          <w:lang w:val="fr-FR"/>
        </w:rPr>
        <w:t xml:space="preserve"> propose à ses clients une gamme de services complète leur permettant d’optimiser les coûts et de gérer efficacement leur flotte partout en Europe. En 2020, l’entreprise a réalisé un volume de transactions de 9,3 milliards d’euros. A l’heure actuelle, plus de 5,1 millions de cartes et unités de bord DKV sont utilisées par plus de 213 000 clients actifs. En 2021, la carte DKV a été élue meilleure carte de carburant et de services pour la dix-septième fois consécutive. </w:t>
      </w:r>
    </w:p>
    <w:p w14:paraId="5D52F3EB" w14:textId="77777777" w:rsidR="006069AA" w:rsidRPr="006069AA" w:rsidRDefault="006069AA" w:rsidP="006069AA">
      <w:pPr>
        <w:spacing w:line="360" w:lineRule="auto"/>
        <w:rPr>
          <w:rFonts w:ascii="Calibri" w:hAnsi="Calibri" w:cs="Calibri"/>
          <w:b/>
          <w:bCs/>
          <w:sz w:val="20"/>
          <w:szCs w:val="20"/>
          <w:lang w:val="fr-FR"/>
        </w:rPr>
      </w:pPr>
    </w:p>
    <w:p w14:paraId="334052F6" w14:textId="600C923C" w:rsidR="006069AA" w:rsidRPr="006069AA" w:rsidRDefault="006069AA" w:rsidP="006069AA">
      <w:pPr>
        <w:spacing w:line="360" w:lineRule="auto"/>
        <w:rPr>
          <w:rFonts w:ascii="Calibri" w:hAnsi="Calibri" w:cs="Calibri"/>
          <w:b/>
          <w:bCs/>
          <w:sz w:val="20"/>
          <w:szCs w:val="20"/>
          <w:lang w:val="fr-FR"/>
        </w:rPr>
      </w:pPr>
      <w:r w:rsidRPr="006069AA">
        <w:rPr>
          <w:rFonts w:ascii="Calibri" w:hAnsi="Calibri" w:cs="Calibri"/>
          <w:b/>
          <w:bCs/>
          <w:sz w:val="20"/>
          <w:szCs w:val="20"/>
          <w:lang w:val="fr-FR"/>
        </w:rPr>
        <w:t>Contacts pour la presse</w:t>
      </w:r>
    </w:p>
    <w:p w14:paraId="45BB77D7" w14:textId="77777777" w:rsidR="006069AA" w:rsidRPr="006069AA" w:rsidRDefault="006069AA" w:rsidP="006069AA">
      <w:pPr>
        <w:spacing w:line="360" w:lineRule="auto"/>
        <w:rPr>
          <w:rFonts w:ascii="Calibri" w:hAnsi="Calibri" w:cs="Calibri"/>
          <w:sz w:val="20"/>
          <w:szCs w:val="20"/>
          <w:lang w:val="fr-FR"/>
        </w:rPr>
      </w:pPr>
      <w:r w:rsidRPr="006069AA">
        <w:rPr>
          <w:rFonts w:ascii="Calibri" w:hAnsi="Calibri" w:cs="Calibri"/>
          <w:sz w:val="20"/>
          <w:szCs w:val="20"/>
          <w:lang w:val="fr-FR"/>
        </w:rPr>
        <w:t xml:space="preserve">Chez DKV : Greta </w:t>
      </w:r>
      <w:proofErr w:type="spellStart"/>
      <w:r w:rsidRPr="006069AA">
        <w:rPr>
          <w:rFonts w:ascii="Calibri" w:hAnsi="Calibri" w:cs="Calibri"/>
          <w:sz w:val="20"/>
          <w:szCs w:val="20"/>
          <w:lang w:val="fr-FR"/>
        </w:rPr>
        <w:t>Lammerse</w:t>
      </w:r>
      <w:proofErr w:type="spellEnd"/>
      <w:r w:rsidRPr="006069AA">
        <w:rPr>
          <w:rFonts w:ascii="Calibri" w:hAnsi="Calibri" w:cs="Calibri"/>
          <w:sz w:val="20"/>
          <w:szCs w:val="20"/>
          <w:lang w:val="fr-FR"/>
        </w:rPr>
        <w:t xml:space="preserve">, tél. : +31 252345665, </w:t>
      </w:r>
      <w:proofErr w:type="gramStart"/>
      <w:r w:rsidRPr="006069AA">
        <w:rPr>
          <w:rFonts w:ascii="Calibri" w:hAnsi="Calibri" w:cs="Calibri"/>
          <w:sz w:val="20"/>
          <w:szCs w:val="20"/>
          <w:lang w:val="fr-FR"/>
        </w:rPr>
        <w:t>e-mail</w:t>
      </w:r>
      <w:proofErr w:type="gramEnd"/>
      <w:r w:rsidRPr="006069AA">
        <w:rPr>
          <w:rFonts w:ascii="Calibri" w:hAnsi="Calibri" w:cs="Calibri"/>
          <w:sz w:val="20"/>
          <w:szCs w:val="20"/>
          <w:lang w:val="fr-FR"/>
        </w:rPr>
        <w:t xml:space="preserve"> : </w:t>
      </w:r>
      <w:hyperlink r:id="rId9">
        <w:r w:rsidRPr="006069AA">
          <w:rPr>
            <w:rStyle w:val="Hyperlink"/>
            <w:rFonts w:ascii="Calibri" w:hAnsi="Calibri" w:cs="Calibri"/>
            <w:sz w:val="20"/>
            <w:szCs w:val="20"/>
            <w:lang w:val="fr-FR"/>
          </w:rPr>
          <w:t>Greta.lammerse@dkv-euroservice.com</w:t>
        </w:r>
      </w:hyperlink>
      <w:r w:rsidRPr="006069AA">
        <w:rPr>
          <w:rFonts w:ascii="Calibri" w:hAnsi="Calibri" w:cs="Calibri"/>
          <w:sz w:val="20"/>
          <w:szCs w:val="20"/>
          <w:lang w:val="fr-FR"/>
        </w:rPr>
        <w:t xml:space="preserve"> </w:t>
      </w:r>
      <w:r w:rsidRPr="006069AA">
        <w:rPr>
          <w:rFonts w:ascii="Calibri" w:hAnsi="Calibri" w:cs="Calibri"/>
          <w:sz w:val="20"/>
          <w:szCs w:val="20"/>
          <w:lang w:val="fr-FR"/>
        </w:rPr>
        <w:br/>
        <w:t xml:space="preserve">Agence de presse : Square Egg Communications, Sandra Van Hauwaert, </w:t>
      </w:r>
      <w:hyperlink r:id="rId10" w:history="1">
        <w:r w:rsidRPr="006069AA">
          <w:rPr>
            <w:rStyle w:val="Hyperlink"/>
            <w:rFonts w:ascii="Calibri" w:hAnsi="Calibri" w:cs="Calibri"/>
            <w:sz w:val="20"/>
            <w:szCs w:val="20"/>
            <w:lang w:val="fr-FR"/>
          </w:rPr>
          <w:t>sandra@square-egg.be</w:t>
        </w:r>
      </w:hyperlink>
      <w:r w:rsidRPr="006069AA">
        <w:rPr>
          <w:rFonts w:ascii="Calibri" w:hAnsi="Calibri" w:cs="Calibri"/>
          <w:sz w:val="20"/>
          <w:szCs w:val="20"/>
          <w:lang w:val="fr-FR"/>
        </w:rPr>
        <w:t xml:space="preserve">, 0497 251816. </w:t>
      </w:r>
    </w:p>
    <w:p w14:paraId="0C7F4675" w14:textId="77777777" w:rsidR="006069AA" w:rsidRPr="006069AA" w:rsidRDefault="006069AA" w:rsidP="006069AA">
      <w:pPr>
        <w:spacing w:line="360" w:lineRule="auto"/>
        <w:rPr>
          <w:rFonts w:ascii="Calibri" w:hAnsi="Calibri" w:cs="Calibri"/>
          <w:sz w:val="20"/>
          <w:szCs w:val="20"/>
          <w:lang w:val="fr-FR"/>
        </w:rPr>
      </w:pPr>
    </w:p>
    <w:p w14:paraId="3138F0C1" w14:textId="77777777" w:rsidR="006069AA" w:rsidRPr="006069AA" w:rsidRDefault="006069AA" w:rsidP="006069AA">
      <w:pPr>
        <w:spacing w:line="360" w:lineRule="auto"/>
        <w:rPr>
          <w:rFonts w:ascii="Calibri" w:hAnsi="Calibri" w:cs="Calibri"/>
          <w:sz w:val="20"/>
          <w:szCs w:val="20"/>
          <w:lang w:val="fr-FR"/>
        </w:rPr>
      </w:pPr>
    </w:p>
    <w:p w14:paraId="69F42BA3" w14:textId="77777777" w:rsidR="006C4DCB" w:rsidRPr="006069AA" w:rsidRDefault="006C4DCB" w:rsidP="006069AA">
      <w:pPr>
        <w:spacing w:line="360" w:lineRule="auto"/>
        <w:rPr>
          <w:lang w:val="fr-FR"/>
        </w:rPr>
      </w:pPr>
    </w:p>
    <w:sectPr w:rsidR="006C4DCB" w:rsidRPr="006069AA" w:rsidSect="00DD16F0">
      <w:headerReference w:type="default" r:id="rId11"/>
      <w:footerReference w:type="default" r:id="rId12"/>
      <w:pgSz w:w="11910" w:h="16840"/>
      <w:pgMar w:top="1760" w:right="880" w:bottom="1900" w:left="1080" w:header="1374" w:footer="1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6C6A6" w14:textId="77777777" w:rsidR="004D5B46" w:rsidRDefault="004D5B46" w:rsidP="006069AA">
      <w:r>
        <w:separator/>
      </w:r>
    </w:p>
  </w:endnote>
  <w:endnote w:type="continuationSeparator" w:id="0">
    <w:p w14:paraId="299E2B10" w14:textId="77777777" w:rsidR="004D5B46" w:rsidRDefault="004D5B46" w:rsidP="0060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B388" w14:textId="3B97F570" w:rsidR="004806F3" w:rsidRDefault="004E2A88">
    <w:pPr>
      <w:pStyle w:val="Plattetekst"/>
      <w:spacing w:line="14" w:lineRule="auto"/>
      <w:rPr>
        <w:sz w:val="20"/>
      </w:rPr>
    </w:pPr>
    <w:r>
      <w:rPr>
        <w:noProof/>
        <w:sz w:val="22"/>
      </w:rPr>
      <mc:AlternateContent>
        <mc:Choice Requires="wps">
          <w:drawing>
            <wp:anchor distT="0" distB="0" distL="114300" distR="114300" simplePos="0" relativeHeight="251660288" behindDoc="1" locked="0" layoutInCell="1" allowOverlap="1" wp14:anchorId="617E56C2" wp14:editId="0090519F">
              <wp:simplePos x="0" y="0"/>
              <wp:positionH relativeFrom="page">
                <wp:posOffset>6480175</wp:posOffset>
              </wp:positionH>
              <wp:positionV relativeFrom="page">
                <wp:posOffset>9544685</wp:posOffset>
              </wp:positionV>
              <wp:extent cx="146050" cy="13970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AEECF" w14:textId="77777777" w:rsidR="004806F3" w:rsidRDefault="004E2A88">
                          <w:pPr>
                            <w:spacing w:before="15"/>
                            <w:ind w:left="60"/>
                            <w:rPr>
                              <w:sz w:val="16"/>
                            </w:rPr>
                          </w:pPr>
                          <w:r>
                            <w:fldChar w:fldCharType="begin"/>
                          </w:r>
                          <w:r>
                            <w:rPr>
                              <w:sz w:val="16"/>
                            </w:rPr>
                            <w:instrText xml:space="preserve"> PAGE </w:instrText>
                          </w:r>
                          <w:r>
                            <w:fldChar w:fldCharType="separate"/>
                          </w:r>
                          <w:r>
                            <w:rPr>
                              <w:noProof/>
                              <w:sz w:val="16"/>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E56C2" id="_x0000_t202" coordsize="21600,21600" o:spt="202" path="m,l,21600r21600,l21600,xe">
              <v:stroke joinstyle="miter"/>
              <v:path gradientshapeok="t" o:connecttype="rect"/>
            </v:shapetype>
            <v:shape id="Text Box 19" o:spid="_x0000_s1026" type="#_x0000_t202" style="position:absolute;margin-left:510.25pt;margin-top:751.55pt;width:11.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" filled="f" stroked="f">
              <v:textbox inset="0,0,0,0">
                <w:txbxContent>
                  <w:p w14:paraId="3BCAEECF" w14:textId="77777777" w:rsidR="004806F3" w:rsidRDefault="004E2A88">
                    <w:pPr>
                      <w:spacing w:before="15"/>
                      <w:ind w:left="60"/>
                      <w:rPr>
                        <w:sz w:val="16"/>
                      </w:rPr>
                    </w:pPr>
                    <w:r>
                      <w:fldChar w:fldCharType="begin"/>
                    </w:r>
                    <w:r>
                      <w:rPr>
                        <w:sz w:val="16"/>
                      </w:rPr>
                      <w:instrText xml:space="preserve"> PAGE </w:instrText>
                    </w:r>
                    <w:r>
                      <w:fldChar w:fldCharType="separate"/>
                    </w:r>
                    <w:r>
                      <w:rPr>
                        <w:noProof/>
                        <w:sz w:val="16"/>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3F0D" w14:textId="77777777" w:rsidR="004D5B46" w:rsidRDefault="004D5B46" w:rsidP="006069AA">
      <w:r>
        <w:separator/>
      </w:r>
    </w:p>
  </w:footnote>
  <w:footnote w:type="continuationSeparator" w:id="0">
    <w:p w14:paraId="3EBF11EE" w14:textId="77777777" w:rsidR="004D5B46" w:rsidRDefault="004D5B46" w:rsidP="00606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2382" w14:textId="77777777" w:rsidR="004806F3" w:rsidRDefault="004D5B46">
    <w:pPr>
      <w:pStyle w:val="Platteteks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9AA"/>
    <w:rsid w:val="004D5B46"/>
    <w:rsid w:val="004E2A88"/>
    <w:rsid w:val="006069AA"/>
    <w:rsid w:val="006C4DCB"/>
    <w:rsid w:val="008924A6"/>
    <w:rsid w:val="00906959"/>
    <w:rsid w:val="00A27DB7"/>
    <w:rsid w:val="00D544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F74F541"/>
  <w15:chartTrackingRefBased/>
  <w15:docId w15:val="{E8A8738C-4E22-EC4E-A396-5E444F33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69AA"/>
    <w:pPr>
      <w:widowControl w:val="0"/>
      <w:autoSpaceDE w:val="0"/>
      <w:autoSpaceDN w:val="0"/>
    </w:pPr>
    <w:rPr>
      <w:rFonts w:ascii="Arial" w:eastAsia="Arial" w:hAnsi="Arial" w:cs="Arial"/>
      <w:sz w:val="22"/>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rsid w:val="006069AA"/>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6069AA"/>
    <w:rPr>
      <w:sz w:val="24"/>
      <w:szCs w:val="24"/>
    </w:rPr>
  </w:style>
  <w:style w:type="character" w:customStyle="1" w:styleId="PlattetekstChar">
    <w:name w:val="Platte tekst Char"/>
    <w:basedOn w:val="Standaardalinea-lettertype"/>
    <w:link w:val="Plattetekst"/>
    <w:uiPriority w:val="1"/>
    <w:rsid w:val="006069AA"/>
    <w:rPr>
      <w:rFonts w:ascii="Arial" w:eastAsia="Arial" w:hAnsi="Arial" w:cs="Arial"/>
      <w:lang w:val="en-US"/>
    </w:rPr>
  </w:style>
  <w:style w:type="character" w:styleId="Hyperlink">
    <w:name w:val="Hyperlink"/>
    <w:basedOn w:val="Standaardalinea-lettertype"/>
    <w:uiPriority w:val="99"/>
    <w:unhideWhenUsed/>
    <w:rsid w:val="006069AA"/>
    <w:rPr>
      <w:color w:val="0000FF"/>
      <w:u w:val="single"/>
    </w:rPr>
  </w:style>
  <w:style w:type="paragraph" w:styleId="Koptekst">
    <w:name w:val="header"/>
    <w:basedOn w:val="Standaard"/>
    <w:link w:val="KoptekstChar"/>
    <w:uiPriority w:val="99"/>
    <w:unhideWhenUsed/>
    <w:rsid w:val="006069AA"/>
    <w:pPr>
      <w:tabs>
        <w:tab w:val="center" w:pos="4536"/>
        <w:tab w:val="right" w:pos="9072"/>
      </w:tabs>
    </w:pPr>
  </w:style>
  <w:style w:type="character" w:customStyle="1" w:styleId="KoptekstChar">
    <w:name w:val="Koptekst Char"/>
    <w:basedOn w:val="Standaardalinea-lettertype"/>
    <w:link w:val="Koptekst"/>
    <w:uiPriority w:val="99"/>
    <w:rsid w:val="006069AA"/>
    <w:rPr>
      <w:rFonts w:ascii="Arial" w:eastAsia="Arial" w:hAnsi="Arial" w:cs="Arial"/>
      <w:sz w:val="22"/>
      <w:szCs w:val="22"/>
      <w:lang w:val="en-US"/>
    </w:rPr>
  </w:style>
  <w:style w:type="paragraph" w:styleId="Voettekst">
    <w:name w:val="footer"/>
    <w:basedOn w:val="Standaard"/>
    <w:link w:val="VoettekstChar"/>
    <w:uiPriority w:val="99"/>
    <w:unhideWhenUsed/>
    <w:rsid w:val="006069AA"/>
    <w:pPr>
      <w:tabs>
        <w:tab w:val="center" w:pos="4536"/>
        <w:tab w:val="right" w:pos="9072"/>
      </w:tabs>
    </w:pPr>
  </w:style>
  <w:style w:type="character" w:customStyle="1" w:styleId="VoettekstChar">
    <w:name w:val="Voettekst Char"/>
    <w:basedOn w:val="Standaardalinea-lettertype"/>
    <w:link w:val="Voettekst"/>
    <w:uiPriority w:val="99"/>
    <w:rsid w:val="006069AA"/>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kv-mobility.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sandra@square-egg.be" TargetMode="External"/><Relationship Id="rId4" Type="http://schemas.openxmlformats.org/officeDocument/2006/relationships/footnotes" Target="footnotes.xml"/><Relationship Id="rId9" Type="http://schemas.openxmlformats.org/officeDocument/2006/relationships/hyperlink" Target="mailto:Greta.lammerse@dkv-euroservice.co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459</Words>
  <Characters>2525</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2</cp:revision>
  <dcterms:created xsi:type="dcterms:W3CDTF">2022-01-21T11:08:00Z</dcterms:created>
  <dcterms:modified xsi:type="dcterms:W3CDTF">2022-01-21T11:17:00Z</dcterms:modified>
</cp:coreProperties>
</file>